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6A3" w:rsidRDefault="000436A3" w:rsidP="000436A3">
      <w:pPr>
        <w:pStyle w:val="a3"/>
        <w:ind w:firstLine="0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Практическое задание №3</w:t>
      </w:r>
    </w:p>
    <w:p w:rsidR="000436A3" w:rsidRPr="000436A3" w:rsidRDefault="000436A3" w:rsidP="000436A3">
      <w:pPr>
        <w:pStyle w:val="a3"/>
        <w:ind w:firstLine="0"/>
        <w:rPr>
          <w:rFonts w:ascii="Times New Roman" w:hAnsi="Times New Roman" w:cs="Times New Roman"/>
          <w:b/>
          <w:sz w:val="28"/>
          <w:lang w:val="kk-KZ"/>
        </w:rPr>
      </w:pPr>
    </w:p>
    <w:p w:rsidR="000436A3" w:rsidRPr="00B650D6" w:rsidRDefault="000436A3" w:rsidP="000436A3">
      <w:pPr>
        <w:pStyle w:val="a3"/>
        <w:ind w:firstLine="0"/>
        <w:jc w:val="center"/>
        <w:rPr>
          <w:rFonts w:ascii="Times New Roman" w:eastAsia="Times New Roman" w:hAnsi="Times New Roman" w:cs="Times New Roman"/>
          <w:sz w:val="32"/>
          <w:szCs w:val="24"/>
          <w:lang w:val="kk-KZ" w:eastAsia="ru-RU"/>
        </w:rPr>
      </w:pPr>
      <w:r w:rsidRPr="00B650D6">
        <w:rPr>
          <w:rFonts w:ascii="Times New Roman" w:hAnsi="Times New Roman" w:cs="Times New Roman"/>
          <w:sz w:val="28"/>
        </w:rPr>
        <w:t>ОПРЕДЕЛЕНИЕ ПОТЕРЬ. ПОТЕРИ В ПОСТОЯННОМ И ПЕРЕМЕННОМ ЭЛЕКТРИЧЕСКОМ ПОЛЯХ</w:t>
      </w:r>
      <w:r w:rsidRPr="00B650D6">
        <w:rPr>
          <w:rFonts w:ascii="Times New Roman" w:hAnsi="Times New Roman" w:cs="Times New Roman"/>
          <w:sz w:val="28"/>
          <w:lang w:val="kk-KZ"/>
        </w:rPr>
        <w:t xml:space="preserve">. </w:t>
      </w:r>
      <w:r w:rsidRPr="00B650D6">
        <w:rPr>
          <w:rFonts w:ascii="Times New Roman" w:hAnsi="Times New Roman" w:cs="Times New Roman"/>
          <w:sz w:val="28"/>
        </w:rPr>
        <w:t>ТАНГЕНС УГЛА ДИЭЛЕКТРИЧЕСКИХ ПОТЕРЬ, СХЕМЫ ЗАМЕЩЕНИЯ ДИЭЛЕКТРИКА</w:t>
      </w:r>
    </w:p>
    <w:p w:rsidR="000436A3" w:rsidRPr="00D946D8" w:rsidRDefault="000436A3" w:rsidP="000436A3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Диэлектрические потери -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 часть энергии электрического поля, которая рассеивается в диэлектрике в виде тепла.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Нагрев диэлектрика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постоянном электрическом поле зависит от значений удельных объемного и поверхностного сопротивлений (или удельной проводимости). Если известно сопротивление диэлектрика в Омах, то потери мощности в нем </w:t>
      </w:r>
      <w:proofErr w:type="gram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ваттах можно подсчитать по известному соотношению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P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2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/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R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,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где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U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напряжение в вольтах. Для сопоставления потерь различных материалов лучше пользоваться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удельными потерями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для единичного объема диэлектрика в виде куба со стороной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м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будут определяться по формуле </w:t>
      </w:r>
    </w:p>
    <w:p w:rsidR="000436A3" w:rsidRPr="0018175E" w:rsidRDefault="000436A3" w:rsidP="000436A3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P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уд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=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E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0"/>
          <w:vertAlign w:val="superscript"/>
          <w:lang w:eastAsia="ru-RU"/>
        </w:rPr>
        <w:t>2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72"/>
      </w:r>
      <w:r w:rsidRPr="0018175E"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P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уд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= </w:t>
      </w:r>
      <w:proofErr w:type="gram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E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0"/>
          <w:vertAlign w:val="superscript"/>
          <w:lang w:eastAsia="ru-RU"/>
        </w:rPr>
        <w:t>2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End"/>
      <w:r w:rsidRPr="0018175E">
        <w:rPr>
          <w:rFonts w:ascii="Arial" w:eastAsia="Times New Roman" w:hAnsi="Arial" w:cs="Times New Roman"/>
          <w:color w:val="000000"/>
          <w:sz w:val="32"/>
          <w:szCs w:val="20"/>
          <w:lang w:eastAsia="ru-RU"/>
        </w:rPr>
        <w:sym w:font="Symbol" w:char="0067"/>
      </w:r>
      <w:r w:rsidRPr="0018175E"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  <w:t xml:space="preserve">, 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Вт/м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3</w:t>
      </w:r>
      <w:r w:rsidRPr="0018175E"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  <w:t xml:space="preserve">,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E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напряженность электрического поля,  В/</w:t>
      </w:r>
      <w:proofErr w:type="gram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72"/>
      </w:r>
      <w:r w:rsidRPr="0018175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удельное электрическое сопротивление, 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Ом</w:t>
      </w:r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.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</w:t>
      </w:r>
      <w:proofErr w:type="spellEnd"/>
      <w:proofErr w:type="gram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67"/>
      </w:r>
      <w:r w:rsidRPr="0018175E"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  <w:t xml:space="preserve"> 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удельная электрическая проводимость, 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Ом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-1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-1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0436A3" w:rsidRPr="0018175E" w:rsidRDefault="000436A3" w:rsidP="000436A3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переменном электрическом поле диэлектрические потери (диэлектрическое поглощение) связаны в основном с процессами установления поляризации.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Упругие, быстропротекающие виды поляризации - </w:t>
      </w:r>
      <w:r w:rsidRPr="001817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электронная и ионная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вызывают поглощение энергии электрического поля на частотах инфракрасного и ультрафиолетового диапазонов, когда частоты собственных колебаний ионов и электронов совпадают с частотой электрического поля. Основным источником </w:t>
      </w:r>
      <w:r w:rsidRPr="001817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диэлектрических потерь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широкой области радиочастот в большинстве случаев являются релаксационные виды поляризаций, связанные с тепловым движением ионов, электронов и полярных молекул, радикалов, доменов или объемных зарядов, локализованных на неоднородностях.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рассмотрении потерь на переменном напряжении закономерности получаются более сложные, чем на постоянном напряжении. Когда говорят о диэлектрических потерях, то, обычно, имеют в виду потери при переменном напряжении.</w:t>
      </w:r>
    </w:p>
    <w:p w:rsidR="000436A3" w:rsidRPr="0018175E" w:rsidRDefault="000436A3" w:rsidP="000436A3">
      <w:pPr>
        <w:pStyle w:val="p"/>
        <w:spacing w:before="0" w:beforeAutospacing="0" w:after="0" w:afterAutospacing="0"/>
      </w:pPr>
      <w:r w:rsidRPr="0018175E">
        <w:t xml:space="preserve"> В электрическом конденсаторе с идеальным </w:t>
      </w:r>
      <w:proofErr w:type="spellStart"/>
      <w:r w:rsidRPr="0018175E">
        <w:t>диэлектриком</w:t>
      </w:r>
      <w:proofErr w:type="gramStart"/>
      <w:r w:rsidRPr="0018175E">
        <w:t>,т</w:t>
      </w:r>
      <w:proofErr w:type="gramEnd"/>
      <w:r w:rsidRPr="0018175E">
        <w:t>.е</w:t>
      </w:r>
      <w:proofErr w:type="spellEnd"/>
      <w:r w:rsidRPr="0018175E">
        <w:t xml:space="preserve">. диэлектриком без потерь, вектор тока </w:t>
      </w:r>
      <w:proofErr w:type="spellStart"/>
      <w:r w:rsidRPr="0018175E">
        <w:rPr>
          <w:i/>
        </w:rPr>
        <w:t>I</w:t>
      </w:r>
      <w:r w:rsidRPr="0018175E">
        <w:rPr>
          <w:i/>
          <w:vertAlign w:val="subscript"/>
        </w:rPr>
        <w:t>c</w:t>
      </w:r>
      <w:proofErr w:type="spellEnd"/>
      <w:r w:rsidRPr="0018175E">
        <w:t xml:space="preserve"> опережает вектор напряжения на </w:t>
      </w:r>
      <w:r w:rsidRPr="0018175E">
        <w:rPr>
          <w:b/>
        </w:rPr>
        <w:t>90</w:t>
      </w:r>
      <w:r w:rsidRPr="0018175E">
        <w:rPr>
          <w:b/>
          <w:vertAlign w:val="superscript"/>
        </w:rPr>
        <w:t>o</w:t>
      </w:r>
      <w:r w:rsidRPr="0018175E">
        <w:t xml:space="preserve"> . В реальных диэлектриках угол между током, протекающим через емкость, и напряжением </w:t>
      </w:r>
      <w:r w:rsidRPr="0018175E">
        <w:rPr>
          <w:b/>
        </w:rPr>
        <w:t>меньше 90</w:t>
      </w:r>
      <w:r w:rsidRPr="0018175E">
        <w:rPr>
          <w:b/>
          <w:vertAlign w:val="superscript"/>
        </w:rPr>
        <w:t>o</w:t>
      </w:r>
      <w:r w:rsidRPr="0018175E">
        <w:t xml:space="preserve"> за счет потерь, которые вызывают протекание активного тока </w:t>
      </w:r>
      <w:proofErr w:type="spellStart"/>
      <w:r w:rsidRPr="0018175E">
        <w:rPr>
          <w:i/>
        </w:rPr>
        <w:t>I</w:t>
      </w:r>
      <w:r w:rsidRPr="0018175E">
        <w:rPr>
          <w:i/>
          <w:vertAlign w:val="subscript"/>
        </w:rPr>
        <w:t>a</w:t>
      </w:r>
      <w:proofErr w:type="spellEnd"/>
      <w:r w:rsidRPr="0018175E">
        <w:rPr>
          <w:i/>
        </w:rPr>
        <w:t>,</w:t>
      </w:r>
      <w:r w:rsidRPr="0018175E">
        <w:t xml:space="preserve"> совпадающего по фазе с напряжением. Векторные диаграммы и схемы замещения для идеального диэлектрика и диэлектрика с потерями показаны на рисунке. </w:t>
      </w:r>
    </w:p>
    <w:p w:rsidR="000436A3" w:rsidRPr="0018175E" w:rsidRDefault="000436A3" w:rsidP="000436A3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Электрическая  схема замещения диэлектрика  с потерями (например, потерями на сквозную электропроводность) может быть выбрана из параллельно или последовательно </w:t>
      </w:r>
      <w:proofErr w:type="gram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соединенных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емкости и активного сопротивления.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Угол </w:t>
      </w:r>
      <w:r w:rsidRPr="0018175E">
        <w:rPr>
          <w:rFonts w:ascii="Arial" w:eastAsia="Times New Roman" w:hAnsi="Arial" w:cs="Times New Roman"/>
          <w:b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дополняющий угол сдвига фаз между током и напряжением до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90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  <w:lang w:eastAsia="ru-RU"/>
        </w:rPr>
        <w:t>o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 называется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углом диэлектрических потерь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векторной диаграммы для параллельной схемы замещения диэлектрика тангенс этого угла равен отношению активного и реактивного токов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</w:t>
      </w:r>
      <w:proofErr w:type="spellStart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I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a</w:t>
      </w:r>
      <w:proofErr w:type="spellEnd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/</w:t>
      </w:r>
      <w:proofErr w:type="spellStart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I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c</w:t>
      </w:r>
      <w:proofErr w:type="spell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отношения активной мощности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eastAsia="ru-RU"/>
        </w:rPr>
        <w:t>а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реактивной </w:t>
      </w:r>
      <w:proofErr w:type="spell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eastAsia="ru-RU"/>
        </w:rPr>
        <w:t>с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eastAsia="ru-RU"/>
        </w:rPr>
        <w:t>а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/</w:t>
      </w:r>
      <w:proofErr w:type="spell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eastAsia="ru-RU"/>
        </w:rPr>
        <w:t>с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Иногда для характеристики устройства с диэлектриком определяют </w:t>
      </w:r>
      <w:r w:rsidRPr="001817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ДОБРОТНОСТЬ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параметр обратный тангенсу угла диэлектрических потерь: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>Q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 1/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= 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ctg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</w:t>
      </w:r>
      <w:proofErr w:type="spellStart"/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proofErr w:type="gram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Arial" w:eastAsia="Times New Roman" w:hAnsi="Arial" w:cs="Times New Roman"/>
          <w:bCs/>
          <w:color w:val="000000"/>
          <w:sz w:val="28"/>
          <w:szCs w:val="20"/>
          <w:lang w:eastAsia="ru-RU"/>
        </w:rPr>
        <w:sym w:font="Symbol" w:char="006A"/>
      </w:r>
      <w:r w:rsidRPr="0018175E"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 xml:space="preserve"> </w:t>
      </w:r>
    </w:p>
    <w:p w:rsidR="000436A3" w:rsidRPr="0018175E" w:rsidRDefault="000436A3" w:rsidP="000436A3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</w:t>
      </w:r>
      <w:proofErr w:type="gram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Материалы, применяемые на повышенных частотах и при высоких напряжениях имеют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значения </w:t>
      </w:r>
      <w:proofErr w:type="spell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пределах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-3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-4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низкочастотные диэлектрические материалы - полярные диэлектрики, обычно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-2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</w:t>
      </w:r>
      <w:proofErr w:type="spell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слабополярные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до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-3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color w:val="000000"/>
          <w:sz w:val="28"/>
          <w:szCs w:val="20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осушенных газов, не содержащих влаги, может достигать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-5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-8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0436A3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</w:t>
      </w:r>
      <w:proofErr w:type="spell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олучим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выражение для расчета полных диэлектрических потерь </w:t>
      </w:r>
    </w:p>
    <w:p w:rsidR="000436A3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P = U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I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val="kk-KZ" w:eastAsia="ru-RU"/>
        </w:rPr>
        <w:t>a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=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U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I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val="kk-KZ" w:eastAsia="ru-RU"/>
        </w:rPr>
        <w:t>c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tg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,  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I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bscript"/>
          <w:lang w:val="kk-KZ" w:eastAsia="ru-RU"/>
        </w:rPr>
        <w:t>c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=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U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77"/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C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, 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P = U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2.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77"/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C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val="kk-KZ" w:eastAsia="ru-RU"/>
        </w:rPr>
        <w:t>.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tg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,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где 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77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=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2</w:t>
      </w:r>
      <w:r w:rsidRPr="0018175E">
        <w:rPr>
          <w:rFonts w:ascii="Arial" w:eastAsia="Times New Roman" w:hAnsi="Arial" w:cs="Times New Roman"/>
          <w:i/>
          <w:color w:val="000000"/>
          <w:sz w:val="24"/>
          <w:szCs w:val="24"/>
          <w:lang w:eastAsia="ru-RU"/>
        </w:rPr>
        <w:sym w:font="Symbol" w:char="0070"/>
      </w:r>
      <w:r w:rsidRPr="0018175E">
        <w:rPr>
          <w:rFonts w:ascii="Arial" w:eastAsia="Times New Roman" w:hAnsi="Arial" w:cs="Times New Roman"/>
          <w:i/>
          <w:color w:val="000000"/>
          <w:sz w:val="24"/>
          <w:szCs w:val="24"/>
          <w:lang w:eastAsia="ru-RU"/>
        </w:rPr>
        <w:sym w:font="Symbol" w:char="00A6"/>
      </w:r>
      <w:r w:rsidRPr="0018175E">
        <w:rPr>
          <w:rFonts w:ascii="Times New Roman" w:eastAsia="Times New Roman" w:hAnsi="Times New Roman" w:cs="Times New Roman"/>
          <w:color w:val="000000"/>
          <w:sz w:val="32"/>
          <w:szCs w:val="20"/>
          <w:lang w:val="kk-KZ" w:eastAsia="ru-RU"/>
        </w:rPr>
        <w:t xml:space="preserve"> -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угловая частота. 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системе СИ </w:t>
      </w:r>
      <w:proofErr w:type="gram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выражается в ваттах, если </w:t>
      </w:r>
      <w:proofErr w:type="spell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f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 герцах (</w:t>
      </w:r>
      <w:r w:rsidRPr="0018175E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77"/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 рад/с),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 фарадах. Формулу для удельных диэлектрических потерь получим, если в качестве диэлектрика возьмем куб со стороной грани в 1 м, считая, что напряжение приложено к двум противоположным граням. Тогда с учетом того, что емкость единичного куба можно подсчитать по формуле  </w:t>
      </w:r>
    </w:p>
    <w:p w:rsidR="000436A3" w:rsidRPr="0018175E" w:rsidRDefault="000436A3" w:rsidP="000436A3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position w:val="-24"/>
          <w:sz w:val="24"/>
          <w:szCs w:val="24"/>
          <w:lang w:eastAsia="ru-RU"/>
        </w:rPr>
        <w:drawing>
          <wp:inline distT="0" distB="0" distL="0" distR="0">
            <wp:extent cx="763270" cy="445135"/>
            <wp:effectExtent l="0" t="0" r="0" b="0"/>
            <wp:docPr id="19" name="Рисунок 19" descr="http://ftemk.mpei.ac.ru/ctlw/pubs/etm/losses/03.03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ftemk.mpei.ac.ru/ctlw/pubs/etm/losses/03.03.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44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6A3" w:rsidRPr="0018175E" w:rsidRDefault="000436A3" w:rsidP="000436A3">
      <w:pPr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S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 м</w:t>
      </w:r>
      <w:proofErr w:type="gramStart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d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1м,  </w:t>
      </w:r>
      <w:r w:rsidRPr="0018175E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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=1/36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.</w:t>
      </w:r>
      <w:r w:rsidRPr="001817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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.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9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Ф/м</w:t>
      </w:r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E= U/</w:t>
      </w:r>
      <w:proofErr w:type="spellStart"/>
      <w:r w:rsidRPr="0018175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d</w:t>
      </w:r>
      <w:proofErr w:type="spellEnd"/>
      <w:r w:rsidRPr="00181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получим </w:t>
      </w:r>
    </w:p>
    <w:tbl>
      <w:tblPr>
        <w:tblW w:w="0" w:type="auto"/>
        <w:tblLook w:val="04A0"/>
      </w:tblPr>
      <w:tblGrid>
        <w:gridCol w:w="7428"/>
        <w:gridCol w:w="1956"/>
      </w:tblGrid>
      <w:tr w:rsidR="000436A3" w:rsidRPr="0018175E" w:rsidTr="00FC55FF">
        <w:tc>
          <w:tcPr>
            <w:tcW w:w="7428" w:type="dxa"/>
            <w:vAlign w:val="center"/>
            <w:hideMark/>
          </w:tcPr>
          <w:p w:rsidR="000436A3" w:rsidRPr="0018175E" w:rsidRDefault="000436A3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24"/>
                <w:sz w:val="24"/>
                <w:szCs w:val="24"/>
                <w:lang w:eastAsia="ru-RU"/>
              </w:rPr>
              <w:drawing>
                <wp:inline distT="0" distB="0" distL="0" distR="0">
                  <wp:extent cx="3220085" cy="445135"/>
                  <wp:effectExtent l="0" t="0" r="0" b="0"/>
                  <wp:docPr id="20" name="Рисунок 20" descr="http://ftemk.mpei.ac.ru/ctlw/pubs/etm/losses/03.03.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ftemk.mpei.ac.ru/ctlw/pubs/etm/losses/03.03.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0085" cy="445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  <w:hideMark/>
          </w:tcPr>
          <w:p w:rsidR="000436A3" w:rsidRPr="0018175E" w:rsidRDefault="000436A3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81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</w:t>
            </w:r>
            <w:proofErr w:type="gramEnd"/>
            <w:r w:rsidRPr="00181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/</w:t>
            </w:r>
            <w:r w:rsidRPr="00181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181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181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 xml:space="preserve">                                           P = </w:t>
      </w:r>
      <w:proofErr w:type="gramStart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>E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val="en-US" w:eastAsia="ru-RU"/>
        </w:rPr>
        <w:t>2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 xml:space="preserve">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val="en-US" w:eastAsia="ru-RU"/>
        </w:rPr>
        <w:t>.</w:t>
      </w:r>
      <w:proofErr w:type="gramEnd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val="en-US" w:eastAsia="ru-RU"/>
        </w:rPr>
        <w:t xml:space="preserve"> </w:t>
      </w:r>
      <w:proofErr w:type="gramStart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 xml:space="preserve">f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val="en-US" w:eastAsia="ru-RU"/>
        </w:rPr>
        <w:t>.</w:t>
      </w:r>
      <w:proofErr w:type="gram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val="en-US" w:eastAsia="ru-RU"/>
        </w:rPr>
        <w:t xml:space="preserve"> </w:t>
      </w:r>
      <w:proofErr w:type="spellStart"/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proofErr w:type="gram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 xml:space="preserve"> / 1.8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val="en-US" w:eastAsia="ru-RU"/>
        </w:rPr>
        <w:t>.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0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val="en-US" w:eastAsia="ru-RU"/>
        </w:rPr>
        <w:t>10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 xml:space="preserve">, 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Вт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/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val="en-US" w:eastAsia="ru-RU"/>
        </w:rPr>
        <w:t xml:space="preserve">3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или, сопоставляя с выражением для удельных потерь на постоянном напряжении, получим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P = E</w:t>
      </w:r>
      <w:r w:rsidRPr="0018175E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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eastAsia="ru-RU"/>
        </w:rPr>
        <w:t>2</w:t>
      </w:r>
      <w:r w:rsidRPr="0018175E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</w:t>
      </w:r>
      <w:r w:rsidRPr="0018175E">
        <w:rPr>
          <w:rFonts w:ascii="Symbol" w:eastAsia="Times New Roman" w:hAnsi="Symbol" w:cs="Times New Roman"/>
          <w:bCs/>
          <w:color w:val="000000"/>
          <w:sz w:val="28"/>
          <w:szCs w:val="24"/>
          <w:lang w:eastAsia="ru-RU"/>
        </w:rPr>
        <w:t>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a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где </w:t>
      </w:r>
      <w:r w:rsidRPr="0018175E">
        <w:rPr>
          <w:rFonts w:ascii="Symbol" w:eastAsia="Times New Roman" w:hAnsi="Symbol" w:cs="Times New Roman"/>
          <w:bCs/>
          <w:color w:val="000000"/>
          <w:sz w:val="28"/>
          <w:szCs w:val="24"/>
          <w:lang w:eastAsia="ru-RU"/>
        </w:rPr>
        <w:t>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a</w:t>
      </w:r>
      <w:proofErr w:type="spell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активная проводимость (при переменном напряжении), которая будет определяться выражением </w:t>
      </w:r>
      <w:r w:rsidRPr="0018175E">
        <w:rPr>
          <w:rFonts w:ascii="Symbol" w:eastAsia="Times New Roman" w:hAnsi="Symbol" w:cs="Times New Roman"/>
          <w:bCs/>
          <w:color w:val="000000"/>
          <w:sz w:val="28"/>
          <w:szCs w:val="24"/>
          <w:lang w:eastAsia="ru-RU"/>
        </w:rPr>
        <w:t>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a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f</w:t>
      </w:r>
      <w:proofErr w:type="spellEnd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eastAsia="ru-RU"/>
        </w:rPr>
        <w:t>.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 1.8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  <w:lang w:eastAsia="ru-RU"/>
        </w:rPr>
        <w:t>.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0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10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См/м.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Можно видеть, что диэлектрические потери и активная проводимость на переменном напряжении больше соответствующих параметров на постоянном напряжении. Аналогичным образом можно получить выражение для диэлектрических потерь с использованием последовательной схемы замещения. В этом случае получается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                                       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>P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ru-RU"/>
        </w:rPr>
        <w:t>U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2 </w:t>
      </w:r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77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 </w:t>
      </w:r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C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s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 .</w:t>
      </w:r>
      <w:proofErr w:type="gramEnd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 </w:t>
      </w:r>
      <w:proofErr w:type="spellStart"/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proofErr w:type="gram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/ (1+(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2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). </w:t>
      </w:r>
    </w:p>
    <w:p w:rsidR="000436A3" w:rsidRPr="0018175E" w:rsidRDefault="000436A3" w:rsidP="000436A3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Видно, что для диэлектриков с малым 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величиной (</w:t>
      </w:r>
      <w:proofErr w:type="spellStart"/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tg</w:t>
      </w:r>
      <w:proofErr w:type="spellEnd"/>
      <w:r w:rsidRPr="0018175E">
        <w:rPr>
          <w:rFonts w:ascii="Arial" w:eastAsia="Times New Roman" w:hAnsi="Arial" w:cs="Times New Roman"/>
          <w:bCs/>
          <w:color w:val="000000"/>
          <w:sz w:val="24"/>
          <w:szCs w:val="24"/>
          <w:lang w:eastAsia="ru-RU"/>
        </w:rPr>
        <w:sym w:font="Symbol" w:char="0064"/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2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можно пренебречь, тогда будет наблюдаться равенство формул потерь для параллельной и последовательной схем замещения и </w:t>
      </w:r>
      <w:proofErr w:type="spellStart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C</w:t>
      </w:r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s</w:t>
      </w:r>
      <w:proofErr w:type="spellEnd"/>
      <w:r w:rsidRPr="0018175E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&gt; C,</w:t>
      </w:r>
      <w:r w:rsidRPr="001817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 емкость и диэлектрическая проницаемость становятся неопределенными. </w:t>
      </w:r>
      <w:proofErr w:type="gramEnd"/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Для упрощения расчетов часто пользуются комплексными величинами. </w:t>
      </w:r>
      <w:r>
        <w:rPr>
          <w:bCs/>
        </w:rPr>
        <w:t>Комплексная диэлектрическая проницаемость</w:t>
      </w:r>
      <w:r>
        <w:t xml:space="preserve"> записывается в виде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                                                          </w:t>
      </w:r>
      <w:r>
        <w:rPr>
          <w:b/>
        </w:rPr>
        <w:t xml:space="preserve"> 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sz w:val="28"/>
          <w:szCs w:val="20"/>
          <w:vertAlign w:val="superscript"/>
        </w:rPr>
        <w:t>*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rFonts w:ascii="Arial" w:hAnsi="Arial"/>
          <w:sz w:val="28"/>
          <w:szCs w:val="20"/>
        </w:rPr>
        <w:sym w:font="Symbol" w:char="003D"/>
      </w:r>
      <w:r>
        <w:rPr>
          <w:sz w:val="28"/>
          <w:szCs w:val="20"/>
          <w:vertAlign w:val="superscript"/>
        </w:rPr>
        <w:t>´</w:t>
      </w:r>
      <w:r>
        <w:rPr>
          <w:sz w:val="28"/>
          <w:szCs w:val="20"/>
        </w:rPr>
        <w:t xml:space="preserve">- </w:t>
      </w:r>
      <w:proofErr w:type="spellStart"/>
      <w:r>
        <w:rPr>
          <w:i/>
          <w:sz w:val="28"/>
          <w:szCs w:val="20"/>
        </w:rPr>
        <w:t>j</w:t>
      </w:r>
      <w:proofErr w:type="spellEnd"/>
      <w:r>
        <w:rPr>
          <w:sz w:val="28"/>
          <w:szCs w:val="20"/>
        </w:rPr>
        <w:t xml:space="preserve"> 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sz w:val="28"/>
          <w:szCs w:val="20"/>
          <w:vertAlign w:val="superscript"/>
        </w:rPr>
        <w:t xml:space="preserve">´´ </w:t>
      </w:r>
      <w:r>
        <w:rPr>
          <w:sz w:val="28"/>
          <w:szCs w:val="20"/>
        </w:rPr>
        <w:t xml:space="preserve">,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где </w:t>
      </w:r>
      <w:r>
        <w:rPr>
          <w:bCs/>
        </w:rPr>
        <w:t>действительная часть</w:t>
      </w:r>
      <w:r>
        <w:rPr>
          <w:b/>
        </w:rPr>
        <w:t xml:space="preserve"> 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sz w:val="36"/>
          <w:szCs w:val="20"/>
          <w:vertAlign w:val="superscript"/>
        </w:rPr>
        <w:t>´</w:t>
      </w:r>
      <w:r>
        <w:t xml:space="preserve">имеет физический смысл относительной диэлектрической проницаемости, а 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sz w:val="28"/>
          <w:szCs w:val="20"/>
          <w:vertAlign w:val="superscript"/>
        </w:rPr>
        <w:t xml:space="preserve">´´ </w:t>
      </w:r>
      <w:r>
        <w:t xml:space="preserve"> характеризует потери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                                                            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sz w:val="28"/>
          <w:szCs w:val="20"/>
          <w:vertAlign w:val="superscript"/>
        </w:rPr>
        <w:t>´´</w:t>
      </w:r>
      <w:r>
        <w:rPr>
          <w:rFonts w:ascii="Arial" w:hAnsi="Arial"/>
          <w:sz w:val="28"/>
          <w:szCs w:val="20"/>
        </w:rPr>
        <w:sym w:font="Symbol" w:char="0065"/>
      </w:r>
      <w:r>
        <w:rPr>
          <w:rFonts w:ascii="Arial" w:hAnsi="Arial"/>
          <w:sz w:val="28"/>
          <w:szCs w:val="20"/>
        </w:rPr>
        <w:sym w:font="Symbol" w:char="003D"/>
      </w:r>
      <w:r>
        <w:rPr>
          <w:sz w:val="28"/>
          <w:szCs w:val="20"/>
          <w:vertAlign w:val="superscript"/>
        </w:rPr>
        <w:t>´</w:t>
      </w:r>
      <w:proofErr w:type="spellStart"/>
      <w:r>
        <w:rPr>
          <w:szCs w:val="20"/>
          <w:lang w:val="en-US"/>
        </w:rPr>
        <w:t>tg</w:t>
      </w:r>
      <w:proofErr w:type="spellEnd"/>
      <w:r>
        <w:rPr>
          <w:rFonts w:ascii="Arial" w:hAnsi="Arial"/>
          <w:sz w:val="28"/>
          <w:szCs w:val="20"/>
          <w:lang w:val="en-US"/>
        </w:rPr>
        <w:sym w:font="Symbol" w:char="0064"/>
      </w:r>
      <w:r>
        <w:rPr>
          <w:sz w:val="28"/>
          <w:szCs w:val="20"/>
        </w:rPr>
        <w:t xml:space="preserve"> 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и называется </w:t>
      </w:r>
      <w:r>
        <w:rPr>
          <w:bCs/>
        </w:rPr>
        <w:t>коэффициентом диэлектрических потерь.</w:t>
      </w:r>
      <w:r>
        <w:t xml:space="preserve">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rPr>
          <w:b/>
        </w:rPr>
        <w:t>Протекание сквозного тока</w:t>
      </w:r>
      <w:r>
        <w:t xml:space="preserve"> через </w:t>
      </w:r>
      <w:proofErr w:type="gramStart"/>
      <w:r>
        <w:t>диэлектрик</w:t>
      </w:r>
      <w:proofErr w:type="gramEnd"/>
      <w:r>
        <w:t xml:space="preserve"> как в постоянном, так и в переменном электрическом поле приводит </w:t>
      </w:r>
      <w:r>
        <w:rPr>
          <w:b/>
        </w:rPr>
        <w:t xml:space="preserve">к диэлектрическим потерям на электропроводность, </w:t>
      </w:r>
      <w:r>
        <w:t xml:space="preserve">наблюдаемых во всех без исключения диэлектриках. </w:t>
      </w:r>
      <w:r>
        <w:rPr>
          <w:b/>
        </w:rPr>
        <w:t>Потери сквозной электропроводности</w:t>
      </w:r>
      <w:r>
        <w:t xml:space="preserve"> будут единственным видом потерь в однородных неполярных диэлектриках, для которых можно использовать простейшую параллельную схему замещения.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Для такой схемы замещения по определению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rPr>
          <w:b/>
        </w:rPr>
        <w:t xml:space="preserve"> = </w:t>
      </w:r>
      <w:proofErr w:type="spellStart"/>
      <w:r>
        <w:rPr>
          <w:i/>
        </w:rPr>
        <w:t>I</w:t>
      </w:r>
      <w:r>
        <w:rPr>
          <w:i/>
          <w:vertAlign w:val="subscript"/>
        </w:rPr>
        <w:t>a</w:t>
      </w:r>
      <w:proofErr w:type="spellEnd"/>
      <w:r>
        <w:rPr>
          <w:i/>
        </w:rPr>
        <w:t>/</w:t>
      </w:r>
      <w:proofErr w:type="spellStart"/>
      <w:r>
        <w:rPr>
          <w:i/>
        </w:rPr>
        <w:t>I</w:t>
      </w:r>
      <w:r>
        <w:rPr>
          <w:i/>
          <w:vertAlign w:val="subscript"/>
        </w:rPr>
        <w:t>c</w:t>
      </w:r>
      <w:proofErr w:type="spellEnd"/>
      <w:r>
        <w:rPr>
          <w:b/>
        </w:rPr>
        <w:t xml:space="preserve"> = </w:t>
      </w:r>
      <w:r>
        <w:rPr>
          <w:i/>
        </w:rPr>
        <w:t>U/R</w:t>
      </w:r>
      <w:r>
        <w:rPr>
          <w:b/>
        </w:rPr>
        <w:t xml:space="preserve"> </w:t>
      </w:r>
      <w:r>
        <w:rPr>
          <w:b/>
          <w:vertAlign w:val="superscript"/>
        </w:rPr>
        <w:t>.</w:t>
      </w:r>
      <w:r>
        <w:rPr>
          <w:i/>
        </w:rPr>
        <w:t>1/U</w:t>
      </w:r>
      <w:r>
        <w:rPr>
          <w:i/>
          <w:vertAlign w:val="superscript"/>
        </w:rPr>
        <w:t>.</w:t>
      </w:r>
      <w:r>
        <w:rPr>
          <w:rFonts w:ascii="Symbol" w:hAnsi="Symbol"/>
        </w:rPr>
        <w:t></w:t>
      </w:r>
      <w:r>
        <w:rPr>
          <w:vertAlign w:val="superscript"/>
        </w:rPr>
        <w:t>.</w:t>
      </w:r>
      <w:r>
        <w:rPr>
          <w:i/>
        </w:rPr>
        <w:t>C</w:t>
      </w:r>
      <w:r>
        <w:rPr>
          <w:b/>
        </w:rPr>
        <w:t xml:space="preserve"> = </w:t>
      </w:r>
      <w:r>
        <w:rPr>
          <w:i/>
        </w:rPr>
        <w:t>1/R</w:t>
      </w:r>
      <w:r>
        <w:rPr>
          <w:i/>
          <w:vertAlign w:val="superscript"/>
        </w:rPr>
        <w:t>.</w:t>
      </w:r>
      <w:r>
        <w:rPr>
          <w:rFonts w:ascii="Symbol" w:hAnsi="Symbol"/>
        </w:rPr>
        <w:t></w:t>
      </w:r>
      <w:r>
        <w:rPr>
          <w:vertAlign w:val="superscript"/>
        </w:rPr>
        <w:t>.</w:t>
      </w:r>
      <w:r>
        <w:rPr>
          <w:i/>
        </w:rPr>
        <w:t>C</w:t>
      </w:r>
      <w:r>
        <w:rPr>
          <w:b/>
        </w:rPr>
        <w:t>,</w:t>
      </w:r>
      <w:r>
        <w:t xml:space="preserve"> т.е.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rPr>
          <w:b/>
        </w:rPr>
        <w:t xml:space="preserve"> </w:t>
      </w:r>
      <w:r>
        <w:t xml:space="preserve">будет обратно пропорционален частоте. Так как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rPr>
          <w:b/>
        </w:rPr>
        <w:t xml:space="preserve"> </w:t>
      </w:r>
      <w:r>
        <w:t xml:space="preserve"> диэлектриков пропорционален </w:t>
      </w:r>
      <w:r>
        <w:lastRenderedPageBreak/>
        <w:t xml:space="preserve">активной проводимости </w:t>
      </w:r>
      <w:proofErr w:type="spellStart"/>
      <w:r>
        <w:t>tg</w:t>
      </w:r>
      <w:r>
        <w:rPr>
          <w:rFonts w:ascii="Symbol" w:hAnsi="Symbol"/>
        </w:rPr>
        <w:t></w:t>
      </w:r>
      <w:r>
        <w:rPr>
          <w:b/>
        </w:rPr>
        <w:t>=</w:t>
      </w:r>
      <w:proofErr w:type="spellEnd"/>
      <w:r>
        <w:rPr>
          <w:rFonts w:ascii="Symbol" w:hAnsi="Symbol"/>
          <w:sz w:val="28"/>
        </w:rPr>
        <w:t></w:t>
      </w:r>
      <w:r>
        <w:rPr>
          <w:rFonts w:ascii="Arial Cyr" w:hAnsi="Arial Cyr"/>
          <w:vertAlign w:val="subscript"/>
          <w:lang w:val="en-US"/>
        </w:rPr>
        <w:t>a</w:t>
      </w:r>
      <w:r>
        <w:rPr>
          <w:sz w:val="28"/>
        </w:rPr>
        <w:t>/</w:t>
      </w:r>
      <w:r>
        <w:rPr>
          <w:rFonts w:ascii="Symbol" w:hAnsi="Symbol"/>
          <w:sz w:val="28"/>
        </w:rPr>
        <w:t></w:t>
      </w:r>
      <w:r>
        <w:rPr>
          <w:rFonts w:ascii="Arial Cyr" w:hAnsi="Arial Cyr"/>
          <w:vertAlign w:val="subscript"/>
          <w:lang w:val="en-US"/>
        </w:rPr>
        <w:t>c</w:t>
      </w:r>
      <w:r>
        <w:t xml:space="preserve"> то ясно, что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rPr>
          <w:b/>
        </w:rPr>
        <w:t xml:space="preserve"> </w:t>
      </w:r>
      <w:r>
        <w:t xml:space="preserve"> будет следовать за изменением, которая увеличивается экспоненциально с ростом  температуры.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Поэтому для неширокого диапазона температур можно написать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t xml:space="preserve"> = </w:t>
      </w:r>
      <w:proofErr w:type="spellStart"/>
      <w:r>
        <w:t>tg</w:t>
      </w:r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rPr>
          <w:vertAlign w:val="subscript"/>
        </w:rPr>
        <w:t>о</w:t>
      </w:r>
      <w:proofErr w:type="spellEnd"/>
      <w:r>
        <w:rPr>
          <w:vertAlign w:val="superscript"/>
        </w:rPr>
        <w:t>.</w:t>
      </w:r>
      <w:r>
        <w:t xml:space="preserve"> </w:t>
      </w:r>
      <w:proofErr w:type="spellStart"/>
      <w:proofErr w:type="gramStart"/>
      <w:r>
        <w:rPr>
          <w:szCs w:val="20"/>
        </w:rPr>
        <w:t>е</w:t>
      </w:r>
      <w:proofErr w:type="gramEnd"/>
      <w:r>
        <w:rPr>
          <w:i/>
          <w:szCs w:val="20"/>
          <w:vertAlign w:val="superscript"/>
        </w:rPr>
        <w:t>at</w:t>
      </w:r>
      <w:proofErr w:type="spellEnd"/>
      <w:r>
        <w:rPr>
          <w:szCs w:val="20"/>
        </w:rPr>
        <w:t>,</w:t>
      </w:r>
      <w:r>
        <w:t xml:space="preserve"> где а и </w:t>
      </w:r>
      <w:proofErr w:type="spellStart"/>
      <w:r>
        <w:t>tg</w:t>
      </w:r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rPr>
          <w:vertAlign w:val="subscript"/>
        </w:rPr>
        <w:t>о</w:t>
      </w:r>
      <w:proofErr w:type="spellEnd"/>
      <w:r>
        <w:t xml:space="preserve"> - постоянные, характерные для данного диэлектрика.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Для ионных кристаллов можно получить другое выражение для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t xml:space="preserve">: </w:t>
      </w:r>
    </w:p>
    <w:p w:rsidR="000436A3" w:rsidRDefault="000436A3" w:rsidP="000436A3">
      <w:pPr>
        <w:pStyle w:val="p"/>
        <w:spacing w:before="0" w:beforeAutospacing="0" w:after="0" w:afterAutospacing="0"/>
        <w:jc w:val="center"/>
      </w:pPr>
      <w:proofErr w:type="spellStart"/>
      <w:r>
        <w:rPr>
          <w:lang w:val="en-US"/>
        </w:rPr>
        <w:t>tg</w:t>
      </w:r>
      <w:proofErr w:type="spellEnd"/>
      <w:r>
        <w:rPr>
          <w:rFonts w:ascii="Symbol" w:hAnsi="Symbol"/>
        </w:rPr>
        <w:t></w:t>
      </w:r>
      <w:r>
        <w:t xml:space="preserve"> = (1.8</w:t>
      </w:r>
      <w:r w:rsidRPr="0018175E">
        <w:rPr>
          <w:bCs/>
          <w:i/>
          <w:vertAlign w:val="superscript"/>
        </w:rPr>
        <w:t>.</w:t>
      </w:r>
      <w:r>
        <w:t>10</w:t>
      </w:r>
      <w:r>
        <w:rPr>
          <w:vertAlign w:val="superscript"/>
        </w:rPr>
        <w:t>10</w:t>
      </w:r>
      <w:r>
        <w:rPr>
          <w:rFonts w:ascii="Symbol" w:hAnsi="Symbol"/>
        </w:rPr>
        <w:t></w:t>
      </w:r>
      <w:r>
        <w:rPr>
          <w:rFonts w:ascii="Symbol" w:hAnsi="Symbol"/>
          <w:sz w:val="28"/>
        </w:rPr>
        <w:t></w:t>
      </w:r>
      <w:r>
        <w:rPr>
          <w:vertAlign w:val="subscript"/>
          <w:lang w:val="en-US"/>
        </w:rPr>
        <w:t>o</w:t>
      </w:r>
      <w:r>
        <w:rPr>
          <w:i/>
          <w:iCs/>
          <w:szCs w:val="20"/>
        </w:rPr>
        <w:t xml:space="preserve">/ </w:t>
      </w:r>
      <w:r>
        <w:rPr>
          <w:rFonts w:ascii="Symbol" w:hAnsi="Symbol"/>
          <w:szCs w:val="20"/>
        </w:rPr>
        <w:t></w:t>
      </w:r>
      <w:r>
        <w:rPr>
          <w:szCs w:val="20"/>
          <w:vertAlign w:val="superscript"/>
        </w:rPr>
        <w:t>.</w:t>
      </w:r>
      <w:r>
        <w:rPr>
          <w:i/>
          <w:iCs/>
          <w:szCs w:val="20"/>
          <w:lang w:val="en-US"/>
        </w:rPr>
        <w:t>f</w:t>
      </w:r>
      <w:r>
        <w:t xml:space="preserve">) </w:t>
      </w:r>
      <w:r>
        <w:rPr>
          <w:szCs w:val="20"/>
          <w:lang w:val="en-US"/>
        </w:rPr>
        <w:t>e</w:t>
      </w:r>
      <w:r>
        <w:rPr>
          <w:szCs w:val="20"/>
          <w:vertAlign w:val="superscript"/>
        </w:rPr>
        <w:t>-</w:t>
      </w:r>
      <w:proofErr w:type="spellStart"/>
      <w:r>
        <w:rPr>
          <w:i/>
          <w:szCs w:val="20"/>
          <w:vertAlign w:val="superscript"/>
          <w:lang w:val="en-US"/>
        </w:rPr>
        <w:t>Wa</w:t>
      </w:r>
      <w:proofErr w:type="spellEnd"/>
      <w:r>
        <w:rPr>
          <w:i/>
          <w:szCs w:val="20"/>
          <w:vertAlign w:val="superscript"/>
        </w:rPr>
        <w:t>/</w:t>
      </w:r>
      <w:proofErr w:type="spellStart"/>
      <w:proofErr w:type="gramStart"/>
      <w:r>
        <w:rPr>
          <w:i/>
          <w:szCs w:val="20"/>
          <w:vertAlign w:val="superscript"/>
          <w:lang w:val="en-US"/>
        </w:rPr>
        <w:t>kT</w:t>
      </w:r>
      <w:proofErr w:type="spellEnd"/>
      <w:r>
        <w:t xml:space="preserve"> .</w:t>
      </w:r>
      <w:proofErr w:type="gramEnd"/>
      <w:r>
        <w:t xml:space="preserve">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Видно, что в последнем выражении </w:t>
      </w:r>
      <w:proofErr w:type="spellStart"/>
      <w:r>
        <w:t>предъэкспоненциальный</w:t>
      </w:r>
      <w:proofErr w:type="spellEnd"/>
      <w:r>
        <w:t xml:space="preserve"> множитель </w:t>
      </w:r>
      <w:proofErr w:type="spellStart"/>
      <w:r>
        <w:t>tg</w:t>
      </w:r>
      <w:proofErr w:type="spellEnd"/>
      <w:r>
        <w:rPr>
          <w:rFonts w:ascii="Symbol" w:hAnsi="Symbol"/>
        </w:rPr>
        <w:t></w:t>
      </w:r>
      <w:r>
        <w:t xml:space="preserve">  зависит обратно пропорционально от частоты поля и диэлектрической проницаемости материала.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Значения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t xml:space="preserve"> неполярных полимеров (полиэтилена, политетрафторэтилена) ничтожно малы и лежат в диапазоне (2</w:t>
      </w:r>
      <w:r>
        <w:rPr>
          <w:rFonts w:ascii="Symbol" w:hAnsi="Symbol"/>
        </w:rPr>
        <w:t></w:t>
      </w:r>
      <w:r>
        <w:t>5)</w:t>
      </w:r>
      <w:r>
        <w:rPr>
          <w:bCs/>
          <w:i/>
          <w:vertAlign w:val="superscript"/>
        </w:rPr>
        <w:t>.</w:t>
      </w:r>
      <w:r>
        <w:t>10</w:t>
      </w:r>
      <w:r>
        <w:rPr>
          <w:vertAlign w:val="superscript"/>
        </w:rPr>
        <w:t>-4</w:t>
      </w:r>
      <w:r>
        <w:t xml:space="preserve">. На высоких частотах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t xml:space="preserve">, </w:t>
      </w:r>
      <w:proofErr w:type="gramStart"/>
      <w:r>
        <w:t>обусловленный</w:t>
      </w:r>
      <w:proofErr w:type="gramEnd"/>
      <w:r>
        <w:t xml:space="preserve"> сквозным током, менее 10</w:t>
      </w:r>
      <w:r>
        <w:rPr>
          <w:vertAlign w:val="superscript"/>
        </w:rPr>
        <w:t>-4</w:t>
      </w:r>
      <w:r>
        <w:t xml:space="preserve">. Следует иметь в виду, что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t xml:space="preserve"> конденсатора с неполярным диэлектриком с ростом частоты уменьшается не беспредельно, а начиная с некоторой </w:t>
      </w:r>
      <w:proofErr w:type="gramStart"/>
      <w:r>
        <w:t>частоты</w:t>
      </w:r>
      <w:proofErr w:type="gramEnd"/>
      <w:r>
        <w:t xml:space="preserve"> начинает линейно возрастать в соответствии с выражением, полученным из последовательной схемы замещения </w:t>
      </w:r>
    </w:p>
    <w:p w:rsidR="000436A3" w:rsidRDefault="000436A3" w:rsidP="000436A3">
      <w:pPr>
        <w:pStyle w:val="p"/>
        <w:spacing w:before="0" w:beforeAutospacing="0" w:after="0" w:afterAutospacing="0"/>
        <w:jc w:val="center"/>
      </w:pPr>
      <w:proofErr w:type="spellStart"/>
      <w:proofErr w:type="gramStart"/>
      <w:r>
        <w:rPr>
          <w:lang w:val="en-US"/>
        </w:rPr>
        <w:t>tg</w:t>
      </w:r>
      <w:proofErr w:type="spellEnd"/>
      <w:proofErr w:type="gram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м</w:t>
      </w:r>
      <w:r>
        <w:t>=</w:t>
      </w:r>
      <w:proofErr w:type="spellEnd"/>
      <w:r>
        <w:t xml:space="preserve"> </w:t>
      </w:r>
      <w:r>
        <w:rPr>
          <w:i/>
          <w:iCs/>
          <w:lang w:val="en-US"/>
        </w:rPr>
        <w:t>r</w:t>
      </w:r>
      <w:r w:rsidRPr="0018175E">
        <w:rPr>
          <w:i/>
          <w:iCs/>
        </w:rPr>
        <w:t xml:space="preserve"> </w:t>
      </w:r>
      <w:r>
        <w:rPr>
          <w:bCs/>
          <w:i/>
          <w:vertAlign w:val="superscript"/>
        </w:rPr>
        <w:t>.</w:t>
      </w:r>
      <w:r>
        <w:rPr>
          <w:rFonts w:ascii="Symbol" w:hAnsi="Symbol"/>
        </w:rPr>
        <w:t></w:t>
      </w:r>
      <w:r>
        <w:rPr>
          <w:bCs/>
          <w:i/>
          <w:vertAlign w:val="superscript"/>
        </w:rPr>
        <w:t>.</w:t>
      </w:r>
      <w:r>
        <w:rPr>
          <w:i/>
          <w:iCs/>
          <w:lang w:val="en-US"/>
        </w:rPr>
        <w:t>C</w:t>
      </w:r>
      <w:r>
        <w:rPr>
          <w:i/>
          <w:iCs/>
          <w:vertAlign w:val="subscript"/>
          <w:lang w:val="en-US"/>
        </w:rPr>
        <w:t>s</w:t>
      </w:r>
      <w:r>
        <w:t xml:space="preserve">, </w:t>
      </w:r>
    </w:p>
    <w:p w:rsidR="000436A3" w:rsidRDefault="000436A3" w:rsidP="000436A3">
      <w:pPr>
        <w:pStyle w:val="p"/>
        <w:spacing w:before="0" w:beforeAutospacing="0" w:after="0" w:afterAutospacing="0"/>
      </w:pPr>
      <w:r>
        <w:t xml:space="preserve">где </w:t>
      </w:r>
      <w:proofErr w:type="spellStart"/>
      <w:r>
        <w:rPr>
          <w:i/>
          <w:iCs/>
        </w:rPr>
        <w:t>r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C</w:t>
      </w:r>
      <w:r>
        <w:rPr>
          <w:i/>
          <w:iCs/>
          <w:vertAlign w:val="subscript"/>
        </w:rPr>
        <w:t>s</w:t>
      </w:r>
      <w:proofErr w:type="spellEnd"/>
      <w:r>
        <w:t xml:space="preserve"> - сопротивление обкладок и емкость последовательной схемы замещения конденсатора. Рост составляющей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rPr>
          <w:vertAlign w:val="subscript"/>
        </w:rPr>
        <w:t xml:space="preserve"> м</w:t>
      </w:r>
      <w:r>
        <w:t xml:space="preserve"> обусловлен увеличением с ростом частоты потерь в металлических (проводящих) частях. Следовательно, на общей зависимости </w:t>
      </w:r>
      <w:proofErr w:type="spellStart"/>
      <w:r>
        <w:t>tg</w:t>
      </w:r>
      <w:proofErr w:type="spellEnd"/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t xml:space="preserve"> конденсатора с диэлектриком от частоты при некотором значении частоты должен иметь место минимум. В случае конденсатора с полярным диэлектриком, начиная с некоторой частоты, потери в обкладках также будут возрастать линейно. </w:t>
      </w:r>
    </w:p>
    <w:p w:rsidR="00394C75" w:rsidRDefault="00394C75">
      <w:pPr>
        <w:rPr>
          <w:lang w:val="kk-KZ"/>
        </w:rPr>
      </w:pPr>
    </w:p>
    <w:p w:rsidR="000436A3" w:rsidRDefault="000436A3">
      <w:pPr>
        <w:rPr>
          <w:lang w:val="kk-KZ"/>
        </w:rPr>
      </w:pPr>
    </w:p>
    <w:p w:rsidR="000436A3" w:rsidRDefault="000436A3" w:rsidP="000436A3">
      <w:pPr>
        <w:pStyle w:val="a6"/>
        <w:spacing w:before="0" w:beforeAutospacing="0" w:after="0" w:afterAutospacing="0"/>
        <w:rPr>
          <w:lang w:val="kk-KZ"/>
        </w:rPr>
      </w:pPr>
      <w:r w:rsidRPr="000436A3">
        <w:rPr>
          <w:b/>
        </w:rPr>
        <w:t>Вопрос</w:t>
      </w:r>
      <w:r w:rsidRPr="000436A3">
        <w:rPr>
          <w:b/>
          <w:lang w:val="kk-KZ"/>
        </w:rPr>
        <w:t>ы</w:t>
      </w:r>
      <w:r>
        <w:t xml:space="preserve">. </w:t>
      </w:r>
    </w:p>
    <w:p w:rsidR="000436A3" w:rsidRPr="000436A3" w:rsidRDefault="000436A3" w:rsidP="000436A3">
      <w:pPr>
        <w:pStyle w:val="a6"/>
        <w:numPr>
          <w:ilvl w:val="0"/>
          <w:numId w:val="2"/>
        </w:numPr>
        <w:spacing w:before="0" w:beforeAutospacing="0" w:after="0" w:afterAutospacing="0"/>
      </w:pPr>
      <w:r>
        <w:t>Что называется диэлектрическими потерями?  </w:t>
      </w:r>
    </w:p>
    <w:p w:rsidR="000436A3" w:rsidRPr="000436A3" w:rsidRDefault="000436A3" w:rsidP="000436A3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Чем обусловлены диэлектрические потери в переменном электрическом поле? </w:t>
      </w:r>
    </w:p>
    <w:p w:rsidR="000436A3" w:rsidRPr="000436A3" w:rsidRDefault="000436A3" w:rsidP="000436A3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называется углом диэлектрических потерь? </w:t>
      </w:r>
    </w:p>
    <w:p w:rsidR="000436A3" w:rsidRPr="000436A3" w:rsidRDefault="000436A3" w:rsidP="000436A3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представляют собой релаксационные потери? </w:t>
      </w:r>
    </w:p>
    <w:p w:rsidR="000436A3" w:rsidRDefault="000436A3" w:rsidP="000436A3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представляют собой ионизационные потери? </w:t>
      </w:r>
    </w:p>
    <w:p w:rsidR="000436A3" w:rsidRPr="000436A3" w:rsidRDefault="000436A3" w:rsidP="000436A3">
      <w:pPr>
        <w:pStyle w:val="a6"/>
        <w:spacing w:before="0" w:beforeAutospacing="0" w:after="0" w:afterAutospacing="0"/>
        <w:rPr>
          <w:lang w:val="kk-KZ"/>
        </w:rPr>
      </w:pPr>
    </w:p>
    <w:p w:rsidR="000436A3" w:rsidRPr="000436A3" w:rsidRDefault="000436A3"/>
    <w:sectPr w:rsidR="000436A3" w:rsidRPr="000436A3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Cyr">
    <w:panose1 w:val="020B0604020202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318DC"/>
    <w:multiLevelType w:val="hybridMultilevel"/>
    <w:tmpl w:val="ED462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436A3"/>
    <w:rsid w:val="000436A3"/>
    <w:rsid w:val="00394C75"/>
    <w:rsid w:val="005C2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0436A3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0436A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436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36A3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436A3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8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1147</Words>
  <Characters>6539</Characters>
  <Application>Microsoft Office Word</Application>
  <DocSecurity>0</DocSecurity>
  <Lines>54</Lines>
  <Paragraphs>15</Paragraphs>
  <ScaleCrop>false</ScaleCrop>
  <Company>Grizli777</Company>
  <LinksUpToDate>false</LinksUpToDate>
  <CharactersWithSpaces>7671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2015-09-28T14:14:00Z</dcterms:created>
  <dcterms:modified xsi:type="dcterms:W3CDTF">2015-09-28T14:18:00Z</dcterms:modified>
</cp:coreProperties>
</file>